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D445" w14:textId="77777777" w:rsidR="00CB753B" w:rsidRDefault="00CB753B">
      <w:pPr>
        <w:pStyle w:val="Default"/>
        <w:jc w:val="center"/>
      </w:pPr>
    </w:p>
    <w:p w14:paraId="02284FB4" w14:textId="77777777" w:rsidR="00CB753B" w:rsidRDefault="00CB753B">
      <w:pPr>
        <w:pStyle w:val="Default"/>
        <w:jc w:val="center"/>
        <w:rPr>
          <w:rFonts w:ascii="Calibri" w:hAnsi="Calibri" w:cs="Times New Roman"/>
          <w:b/>
          <w:bCs/>
        </w:rPr>
      </w:pPr>
    </w:p>
    <w:p w14:paraId="6D49C495" w14:textId="77777777" w:rsidR="00CB753B" w:rsidRDefault="00CB753B">
      <w:pPr>
        <w:pStyle w:val="Default"/>
        <w:jc w:val="center"/>
        <w:rPr>
          <w:rFonts w:ascii="Calibri" w:hAnsi="Calibri" w:cs="Times New Roman"/>
          <w:b/>
          <w:bCs/>
        </w:rPr>
      </w:pPr>
      <w:r>
        <w:rPr>
          <w:rFonts w:ascii="Calibri" w:hAnsi="Calibri" w:cs="Times New Roman"/>
          <w:b/>
          <w:bCs/>
        </w:rPr>
        <w:t>Domanda di ammissione e d</w:t>
      </w:r>
      <w:r w:rsidR="00E11FC0">
        <w:rPr>
          <w:rFonts w:ascii="Calibri" w:hAnsi="Calibri" w:cs="Times New Roman"/>
          <w:b/>
          <w:bCs/>
        </w:rPr>
        <w:t xml:space="preserve">ichiarazione sostitutiva cause di esclusione </w:t>
      </w:r>
    </w:p>
    <w:p w14:paraId="72F9DDAD" w14:textId="08BD9D57" w:rsidR="00765120" w:rsidRDefault="00E11FC0">
      <w:pPr>
        <w:pStyle w:val="Default"/>
        <w:jc w:val="center"/>
        <w:rPr>
          <w:rFonts w:ascii="Calibri" w:hAnsi="Calibri" w:cs="Times New Roman"/>
          <w:b/>
          <w:bCs/>
        </w:rPr>
      </w:pPr>
      <w:r>
        <w:rPr>
          <w:rFonts w:ascii="Calibri" w:hAnsi="Calibri" w:cs="Times New Roman"/>
          <w:b/>
          <w:bCs/>
        </w:rPr>
        <w:t xml:space="preserve">di cui all'art. 94 del D. Lgs. n. 36/2023 </w:t>
      </w:r>
    </w:p>
    <w:p w14:paraId="76BA25F0" w14:textId="77777777" w:rsidR="00765120" w:rsidRDefault="00765120">
      <w:pPr>
        <w:pStyle w:val="Default"/>
        <w:jc w:val="both"/>
        <w:rPr>
          <w:rFonts w:ascii="Calibri" w:hAnsi="Calibri"/>
        </w:rPr>
      </w:pPr>
    </w:p>
    <w:p w14:paraId="5E4E5E33" w14:textId="77777777" w:rsidR="00765120" w:rsidRDefault="00E11FC0">
      <w:pPr>
        <w:pStyle w:val="Default"/>
        <w:jc w:val="center"/>
      </w:pPr>
      <w:r>
        <w:rPr>
          <w:rFonts w:ascii="Calibri" w:hAnsi="Calibri" w:cs="Times New Roman"/>
          <w:b/>
          <w:bCs/>
          <w:sz w:val="22"/>
          <w:szCs w:val="22"/>
        </w:rPr>
        <w:t>DICHIARAZIONE SOSTITUTIVA DELL’ATTO DI NOTORIETÀ</w:t>
      </w:r>
    </w:p>
    <w:p w14:paraId="7F80A7A9" w14:textId="77777777" w:rsidR="00765120" w:rsidRPr="00E90734" w:rsidRDefault="00E11FC0">
      <w:pPr>
        <w:pStyle w:val="Default"/>
        <w:jc w:val="center"/>
        <w:rPr>
          <w:lang w:val="en-US"/>
        </w:rPr>
      </w:pPr>
      <w:r>
        <w:rPr>
          <w:rFonts w:ascii="Calibri" w:hAnsi="Calibri"/>
          <w:sz w:val="22"/>
          <w:szCs w:val="22"/>
          <w:lang w:val="en-US"/>
        </w:rPr>
        <w:t>(</w:t>
      </w:r>
      <w:r>
        <w:rPr>
          <w:rFonts w:ascii="Calibri" w:hAnsi="Calibri"/>
          <w:i/>
          <w:iCs/>
          <w:sz w:val="22"/>
          <w:szCs w:val="22"/>
          <w:lang w:val="en-US"/>
        </w:rPr>
        <w:t>art. 47 del D.P.R. 28.12.2000, n. 445</w:t>
      </w:r>
      <w:r>
        <w:rPr>
          <w:rFonts w:ascii="Calibri" w:hAnsi="Calibri"/>
          <w:sz w:val="22"/>
          <w:szCs w:val="22"/>
          <w:lang w:val="en-US"/>
        </w:rPr>
        <w:t>)</w:t>
      </w:r>
    </w:p>
    <w:p w14:paraId="05ACF622" w14:textId="77777777" w:rsidR="00765120" w:rsidRDefault="00765120">
      <w:pPr>
        <w:pStyle w:val="Default"/>
        <w:jc w:val="both"/>
        <w:rPr>
          <w:rFonts w:ascii="Calibri" w:hAnsi="Calibri"/>
          <w:sz w:val="22"/>
          <w:szCs w:val="22"/>
          <w:lang w:val="en-US"/>
        </w:rPr>
      </w:pPr>
    </w:p>
    <w:p w14:paraId="576B3404" w14:textId="77777777" w:rsidR="00765120" w:rsidRDefault="00E11FC0">
      <w:pPr>
        <w:pStyle w:val="Default"/>
        <w:jc w:val="both"/>
        <w:rPr>
          <w:rFonts w:ascii="Calibri" w:hAnsi="Calibri"/>
          <w:sz w:val="22"/>
          <w:szCs w:val="22"/>
        </w:rPr>
      </w:pPr>
      <w:r>
        <w:rPr>
          <w:rFonts w:ascii="Calibri" w:hAnsi="Calibri"/>
          <w:sz w:val="22"/>
          <w:szCs w:val="22"/>
        </w:rPr>
        <w:t>Il sottoscritto _______________________________________,</w:t>
      </w:r>
    </w:p>
    <w:p w14:paraId="46B76A19" w14:textId="77777777" w:rsidR="00765120" w:rsidRDefault="00E11FC0">
      <w:pPr>
        <w:pStyle w:val="Default"/>
        <w:jc w:val="both"/>
        <w:rPr>
          <w:rFonts w:ascii="Calibri" w:hAnsi="Calibri"/>
          <w:sz w:val="22"/>
          <w:szCs w:val="22"/>
        </w:rPr>
      </w:pPr>
      <w:r>
        <w:rPr>
          <w:rFonts w:ascii="Calibri" w:hAnsi="Calibri"/>
          <w:sz w:val="22"/>
          <w:szCs w:val="22"/>
        </w:rPr>
        <w:t>nato a ____________________________________, il _____________________,</w:t>
      </w:r>
    </w:p>
    <w:p w14:paraId="056E2976" w14:textId="77777777" w:rsidR="00765120" w:rsidRDefault="00E11FC0">
      <w:pPr>
        <w:pStyle w:val="Default"/>
        <w:jc w:val="both"/>
        <w:rPr>
          <w:rFonts w:ascii="Calibri" w:hAnsi="Calibri"/>
          <w:sz w:val="22"/>
          <w:szCs w:val="22"/>
        </w:rPr>
      </w:pPr>
      <w:r>
        <w:rPr>
          <w:rFonts w:ascii="Calibri" w:hAnsi="Calibri"/>
          <w:sz w:val="22"/>
          <w:szCs w:val="22"/>
        </w:rPr>
        <w:t>residente a ________________________, in Via/Piazza_______________________________,</w:t>
      </w:r>
    </w:p>
    <w:p w14:paraId="6E394851" w14:textId="77777777" w:rsidR="00765120" w:rsidRDefault="00E11FC0">
      <w:pPr>
        <w:pStyle w:val="Default"/>
        <w:jc w:val="both"/>
        <w:rPr>
          <w:rFonts w:ascii="Calibri" w:hAnsi="Calibri"/>
          <w:sz w:val="22"/>
          <w:szCs w:val="22"/>
        </w:rPr>
      </w:pPr>
      <w:r>
        <w:rPr>
          <w:rFonts w:ascii="Calibri" w:hAnsi="Calibri"/>
          <w:sz w:val="22"/>
          <w:szCs w:val="22"/>
        </w:rPr>
        <w:t>nella sua qualità di _____________________________ e legale rappresentante dello Studio/Società/Libero-Professionista ________________________, con sede legale in_____________________________, Via/Piazza_________________________, C.F._____________________, P.IVA n._________________</w:t>
      </w:r>
    </w:p>
    <w:p w14:paraId="26982AF6" w14:textId="77777777" w:rsidR="00765120" w:rsidRDefault="00765120">
      <w:pPr>
        <w:pStyle w:val="Default"/>
        <w:jc w:val="both"/>
        <w:rPr>
          <w:rFonts w:ascii="Calibri" w:hAnsi="Calibri"/>
          <w:i/>
          <w:iCs/>
          <w:sz w:val="18"/>
          <w:szCs w:val="18"/>
        </w:rPr>
      </w:pPr>
    </w:p>
    <w:p w14:paraId="36B4E99F" w14:textId="77777777" w:rsidR="00765120" w:rsidRDefault="00E11FC0">
      <w:pPr>
        <w:pStyle w:val="Default"/>
        <w:jc w:val="both"/>
        <w:rPr>
          <w:rFonts w:ascii="Calibri" w:hAnsi="Calibri"/>
          <w:b/>
          <w:bCs/>
          <w:sz w:val="22"/>
          <w:szCs w:val="22"/>
        </w:rPr>
      </w:pPr>
      <w:r>
        <w:rPr>
          <w:rFonts w:ascii="Calibri" w:hAnsi="Calibri"/>
          <w:b/>
          <w:bCs/>
          <w:sz w:val="22"/>
          <w:szCs w:val="22"/>
        </w:rPr>
        <w:t>consapevole delle sanzioni penali previste dall’art. 76 del D.P.R. 28/12/2000, n. 445, nel caso di dichiarazioni mendaci, esibizione di atti falsi o contenenti dati non più corrispondenti al vero</w:t>
      </w:r>
    </w:p>
    <w:p w14:paraId="557352D3" w14:textId="77777777" w:rsidR="00765120" w:rsidRDefault="00765120">
      <w:pPr>
        <w:pStyle w:val="Default"/>
        <w:jc w:val="both"/>
        <w:rPr>
          <w:rFonts w:ascii="Calibri" w:hAnsi="Calibri"/>
          <w:b/>
          <w:bCs/>
          <w:sz w:val="18"/>
          <w:szCs w:val="18"/>
        </w:rPr>
      </w:pPr>
    </w:p>
    <w:p w14:paraId="05C5BD5E" w14:textId="77777777" w:rsidR="00CB753B" w:rsidRPr="00CB753B" w:rsidRDefault="00CB753B" w:rsidP="00CB753B">
      <w:pPr>
        <w:pStyle w:val="Default"/>
        <w:jc w:val="center"/>
        <w:rPr>
          <w:rFonts w:ascii="Calibri" w:hAnsi="Calibri"/>
          <w:b/>
          <w:bCs/>
          <w:sz w:val="22"/>
          <w:szCs w:val="22"/>
        </w:rPr>
      </w:pPr>
      <w:r w:rsidRPr="00CB753B">
        <w:rPr>
          <w:rFonts w:ascii="Calibri" w:hAnsi="Calibri"/>
          <w:b/>
          <w:bCs/>
          <w:sz w:val="22"/>
          <w:szCs w:val="22"/>
        </w:rPr>
        <w:t xml:space="preserve">CHIEDE </w:t>
      </w:r>
    </w:p>
    <w:p w14:paraId="0DFE7E2B" w14:textId="77777777" w:rsidR="00CB753B" w:rsidRPr="00CB753B" w:rsidRDefault="00CB753B" w:rsidP="00CB753B">
      <w:pPr>
        <w:pStyle w:val="Default"/>
        <w:jc w:val="center"/>
        <w:rPr>
          <w:rFonts w:ascii="Calibri" w:hAnsi="Calibri"/>
          <w:b/>
          <w:bCs/>
          <w:sz w:val="22"/>
          <w:szCs w:val="22"/>
        </w:rPr>
      </w:pPr>
      <w:r w:rsidRPr="00CB753B">
        <w:rPr>
          <w:rFonts w:ascii="Calibri" w:hAnsi="Calibri"/>
          <w:b/>
          <w:bCs/>
          <w:sz w:val="22"/>
          <w:szCs w:val="22"/>
        </w:rPr>
        <w:t xml:space="preserve">di partecipare alla procedura </w:t>
      </w:r>
    </w:p>
    <w:p w14:paraId="773AE1E1" w14:textId="77777777" w:rsidR="00CB753B" w:rsidRPr="00CB753B" w:rsidRDefault="00CB753B" w:rsidP="00CB753B">
      <w:pPr>
        <w:pStyle w:val="Default"/>
        <w:jc w:val="center"/>
        <w:rPr>
          <w:rFonts w:ascii="Calibri" w:hAnsi="Calibri"/>
          <w:b/>
          <w:bCs/>
          <w:sz w:val="22"/>
          <w:szCs w:val="22"/>
        </w:rPr>
      </w:pPr>
    </w:p>
    <w:p w14:paraId="31294EB3" w14:textId="259F46F9" w:rsidR="00CB753B" w:rsidRDefault="00CB753B" w:rsidP="00CB753B">
      <w:pPr>
        <w:pStyle w:val="Default"/>
        <w:jc w:val="center"/>
        <w:rPr>
          <w:rFonts w:ascii="Calibri" w:hAnsi="Calibri"/>
          <w:b/>
          <w:bCs/>
          <w:sz w:val="22"/>
          <w:szCs w:val="22"/>
        </w:rPr>
      </w:pPr>
      <w:r w:rsidRPr="00CB753B">
        <w:rPr>
          <w:rFonts w:ascii="Calibri" w:hAnsi="Calibri"/>
          <w:b/>
          <w:bCs/>
          <w:sz w:val="22"/>
          <w:szCs w:val="22"/>
        </w:rPr>
        <w:t xml:space="preserve">di affidamento della gestione dell’Elisuperficie </w:t>
      </w:r>
      <w:r w:rsidRPr="00CB753B">
        <w:rPr>
          <w:rFonts w:ascii="Calibri" w:hAnsi="Calibri"/>
          <w:b/>
          <w:bCs/>
          <w:sz w:val="22"/>
          <w:szCs w:val="22"/>
        </w:rPr>
        <w:t>denominata “Tirano” come da autorizzazione ENAC;</w:t>
      </w:r>
    </w:p>
    <w:p w14:paraId="255D793F" w14:textId="77777777" w:rsidR="00CB753B" w:rsidRDefault="00CB753B">
      <w:pPr>
        <w:pStyle w:val="Default"/>
        <w:jc w:val="center"/>
        <w:rPr>
          <w:rFonts w:ascii="Calibri" w:hAnsi="Calibri"/>
          <w:b/>
          <w:bCs/>
          <w:sz w:val="22"/>
          <w:szCs w:val="22"/>
        </w:rPr>
      </w:pPr>
    </w:p>
    <w:p w14:paraId="443D4F3B" w14:textId="18BCFDB3" w:rsidR="00765120" w:rsidRDefault="00E11FC0">
      <w:pPr>
        <w:pStyle w:val="Default"/>
        <w:jc w:val="center"/>
        <w:rPr>
          <w:rFonts w:ascii="Calibri" w:hAnsi="Calibri"/>
          <w:b/>
          <w:bCs/>
          <w:sz w:val="22"/>
          <w:szCs w:val="22"/>
        </w:rPr>
      </w:pPr>
      <w:r>
        <w:rPr>
          <w:rFonts w:ascii="Calibri" w:hAnsi="Calibri"/>
          <w:b/>
          <w:bCs/>
          <w:sz w:val="22"/>
          <w:szCs w:val="22"/>
        </w:rPr>
        <w:t>DICHIARA</w:t>
      </w:r>
    </w:p>
    <w:p w14:paraId="7F155775" w14:textId="77777777" w:rsidR="00765120" w:rsidRDefault="00765120">
      <w:pPr>
        <w:pStyle w:val="Default"/>
        <w:jc w:val="both"/>
        <w:rPr>
          <w:rFonts w:ascii="Calibri" w:hAnsi="Calibri"/>
          <w:sz w:val="18"/>
          <w:szCs w:val="18"/>
        </w:rPr>
      </w:pPr>
    </w:p>
    <w:p w14:paraId="70C91937" w14:textId="77777777" w:rsidR="00765120" w:rsidRDefault="00E11FC0">
      <w:pPr>
        <w:pStyle w:val="Default"/>
        <w:jc w:val="both"/>
        <w:rPr>
          <w:rFonts w:ascii="Calibri" w:hAnsi="Calibri"/>
          <w:sz w:val="22"/>
          <w:szCs w:val="22"/>
        </w:rPr>
      </w:pPr>
      <w:r>
        <w:rPr>
          <w:rFonts w:ascii="Calibri" w:hAnsi="Calibri"/>
          <w:sz w:val="22"/>
          <w:szCs w:val="22"/>
        </w:rPr>
        <w:t>l’inesistenza delle cause di esclusione dalla partecipazione ad una procedura d’appalto o concessione elencate nell’art. 94 del D.Lgs. n. 36/2023, ed in particolare:</w:t>
      </w:r>
    </w:p>
    <w:p w14:paraId="6DD93A9B" w14:textId="77777777" w:rsidR="00765120" w:rsidRDefault="00765120">
      <w:pPr>
        <w:pStyle w:val="Default"/>
        <w:jc w:val="both"/>
        <w:rPr>
          <w:rFonts w:ascii="Calibri" w:hAnsi="Calibri"/>
          <w:sz w:val="22"/>
          <w:szCs w:val="22"/>
        </w:rPr>
      </w:pPr>
    </w:p>
    <w:p w14:paraId="41AA2E3D" w14:textId="77777777" w:rsidR="00765120" w:rsidRDefault="00E11FC0">
      <w:pPr>
        <w:pStyle w:val="Default"/>
        <w:tabs>
          <w:tab w:val="left" w:pos="-95"/>
        </w:tabs>
        <w:jc w:val="both"/>
        <w:rPr>
          <w:rFonts w:ascii="Calibri" w:hAnsi="Calibri"/>
          <w:sz w:val="22"/>
          <w:szCs w:val="22"/>
        </w:rPr>
      </w:pPr>
      <w:r>
        <w:rPr>
          <w:rFonts w:ascii="Calibri" w:hAnsi="Calibri"/>
          <w:sz w:val="22"/>
          <w:szCs w:val="22"/>
        </w:rPr>
        <w:t>1. che nei propri confronti e nei confronti dei soggetti sopra indicati non è stata pronunciata sentenza definitiva di condanna o emesso decreto penale di condanna divenuto irrevocabile per uno dei seguenti reati:</w:t>
      </w:r>
    </w:p>
    <w:p w14:paraId="38BCC396" w14:textId="77777777" w:rsidR="00765120" w:rsidRDefault="00765120">
      <w:pPr>
        <w:pStyle w:val="Default"/>
        <w:tabs>
          <w:tab w:val="left" w:pos="625"/>
        </w:tabs>
        <w:ind w:left="720"/>
        <w:jc w:val="both"/>
        <w:rPr>
          <w:rFonts w:ascii="Calibri" w:hAnsi="Calibri"/>
          <w:sz w:val="22"/>
          <w:szCs w:val="22"/>
        </w:rPr>
      </w:pPr>
    </w:p>
    <w:p w14:paraId="3CA81AC6" w14:textId="77777777" w:rsidR="00765120" w:rsidRDefault="00E11FC0">
      <w:pPr>
        <w:pStyle w:val="Default"/>
        <w:spacing w:after="138"/>
        <w:ind w:left="737" w:hanging="397"/>
        <w:jc w:val="both"/>
        <w:rPr>
          <w:rFonts w:ascii="Calibri" w:hAnsi="Calibri"/>
          <w:sz w:val="22"/>
          <w:szCs w:val="22"/>
        </w:rPr>
      </w:pPr>
      <w:r>
        <w:rPr>
          <w:rFonts w:ascii="Calibri" w:hAnsi="Calibri"/>
          <w:sz w:val="22"/>
          <w:szCs w:val="22"/>
        </w:rPr>
        <w:t>a)</w:t>
      </w:r>
      <w:r>
        <w:rPr>
          <w:rFonts w:ascii="Calibri" w:hAnsi="Calibri"/>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Default="00E11FC0">
      <w:pPr>
        <w:pStyle w:val="Default"/>
        <w:spacing w:after="138"/>
        <w:ind w:left="794" w:hanging="397"/>
        <w:jc w:val="both"/>
        <w:rPr>
          <w:rFonts w:ascii="Calibri" w:hAnsi="Calibri"/>
          <w:sz w:val="22"/>
          <w:szCs w:val="22"/>
        </w:rPr>
      </w:pPr>
      <w:r>
        <w:rPr>
          <w:rFonts w:ascii="Calibri" w:hAnsi="Calibri"/>
          <w:sz w:val="22"/>
          <w:szCs w:val="22"/>
        </w:rPr>
        <w:t>b)</w:t>
      </w:r>
      <w:r>
        <w:rPr>
          <w:rFonts w:ascii="Calibri" w:hAnsi="Calibri"/>
          <w:sz w:val="22"/>
          <w:szCs w:val="22"/>
        </w:rPr>
        <w:tab/>
        <w:t>delitti, consumati o tentati, di cui agli articoli 317, 318, 319, 319-ter, 319-quater, 320, 321, 322, 322-bis, 346-bis, 353, 353-bis, 354, 355 e 356 del codice penale nonché all’articolo 2635 del codice civile;</w:t>
      </w:r>
    </w:p>
    <w:p w14:paraId="687DE9C6" w14:textId="77777777" w:rsidR="00765120" w:rsidRPr="00E90734" w:rsidRDefault="00E11FC0">
      <w:pPr>
        <w:pStyle w:val="Default"/>
        <w:spacing w:after="138"/>
        <w:ind w:left="794" w:hanging="397"/>
        <w:jc w:val="both"/>
        <w:rPr>
          <w:rFonts w:ascii="Calibri" w:hAnsi="Calibri"/>
          <w:sz w:val="22"/>
          <w:szCs w:val="22"/>
        </w:rPr>
      </w:pPr>
      <w:r>
        <w:rPr>
          <w:rFonts w:ascii="Calibri" w:hAnsi="Calibri"/>
          <w:sz w:val="22"/>
          <w:szCs w:val="22"/>
        </w:rPr>
        <w:t>c)     f</w:t>
      </w:r>
      <w:r w:rsidRPr="00E90734">
        <w:rPr>
          <w:rFonts w:ascii="Calibri" w:hAnsi="Calibri"/>
          <w:sz w:val="22"/>
          <w:szCs w:val="22"/>
        </w:rPr>
        <w:t>alse comunicazioni sociali di cui agli articoli 2621 e 2622 del codice civile</w:t>
      </w:r>
    </w:p>
    <w:p w14:paraId="417E3F73" w14:textId="77777777" w:rsidR="00765120" w:rsidRPr="00E90734" w:rsidRDefault="00E11FC0">
      <w:pPr>
        <w:pStyle w:val="Default"/>
        <w:spacing w:after="138"/>
        <w:ind w:left="794" w:hanging="397"/>
        <w:jc w:val="both"/>
        <w:rPr>
          <w:rFonts w:ascii="Calibri" w:hAnsi="Calibri"/>
          <w:sz w:val="22"/>
          <w:szCs w:val="22"/>
        </w:rPr>
      </w:pPr>
      <w:r w:rsidRPr="00E90734">
        <w:rPr>
          <w:rFonts w:ascii="Calibri" w:hAnsi="Calibri"/>
          <w:sz w:val="22"/>
          <w:szCs w:val="22"/>
        </w:rPr>
        <w:t xml:space="preserve">d)    frode ai sensi dell’art. 1 della convenzione relativa alla tutela degli interessi finanziari delle Comunità Europee del 26.07.1995; </w:t>
      </w:r>
    </w:p>
    <w:p w14:paraId="2354F58C" w14:textId="77777777" w:rsidR="00765120" w:rsidRDefault="00E11FC0" w:rsidP="00E90734">
      <w:pPr>
        <w:pStyle w:val="Default"/>
        <w:spacing w:after="138"/>
        <w:ind w:left="794" w:hanging="397"/>
        <w:jc w:val="both"/>
        <w:rPr>
          <w:rFonts w:ascii="Calibri" w:hAnsi="Calibri"/>
          <w:sz w:val="22"/>
          <w:szCs w:val="22"/>
        </w:rPr>
      </w:pPr>
      <w:r>
        <w:rPr>
          <w:rFonts w:ascii="Calibri" w:hAnsi="Calibri"/>
          <w:sz w:val="22"/>
          <w:szCs w:val="22"/>
        </w:rPr>
        <w:t>e)</w:t>
      </w:r>
      <w:r>
        <w:rPr>
          <w:rFonts w:ascii="Calibri" w:hAnsi="Calibri"/>
          <w:sz w:val="22"/>
          <w:szCs w:val="22"/>
        </w:rPr>
        <w:tab/>
        <w:t>delitti, consumati o tentati, commessi con finalità di terrorismo, anche internazionale, e di eversione dell’ordine costituzionale reati terroristici o reati connessi alle attività terroristiche;</w:t>
      </w:r>
    </w:p>
    <w:p w14:paraId="0D5CBC60" w14:textId="77777777" w:rsidR="00765120" w:rsidRDefault="00E11FC0" w:rsidP="00E90734">
      <w:pPr>
        <w:pStyle w:val="Default"/>
        <w:spacing w:after="138"/>
        <w:ind w:left="794" w:hanging="397"/>
        <w:jc w:val="both"/>
        <w:rPr>
          <w:rFonts w:ascii="Calibri" w:hAnsi="Calibri"/>
          <w:sz w:val="22"/>
          <w:szCs w:val="22"/>
        </w:rPr>
      </w:pPr>
      <w:r>
        <w:rPr>
          <w:rFonts w:ascii="Calibri" w:hAnsi="Calibri"/>
          <w:sz w:val="22"/>
          <w:szCs w:val="22"/>
        </w:rPr>
        <w:t>f)</w:t>
      </w:r>
      <w:r>
        <w:rPr>
          <w:rFonts w:ascii="Calibri" w:hAnsi="Calibri"/>
          <w:sz w:val="22"/>
          <w:szCs w:val="22"/>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Default="00E11FC0" w:rsidP="00E90734">
      <w:pPr>
        <w:pStyle w:val="Default"/>
        <w:spacing w:after="138"/>
        <w:ind w:left="794" w:hanging="397"/>
        <w:jc w:val="both"/>
        <w:rPr>
          <w:rFonts w:ascii="Calibri" w:hAnsi="Calibri"/>
          <w:sz w:val="22"/>
          <w:szCs w:val="22"/>
        </w:rPr>
      </w:pPr>
      <w:r>
        <w:rPr>
          <w:rFonts w:ascii="Calibri" w:hAnsi="Calibri"/>
          <w:sz w:val="22"/>
          <w:szCs w:val="22"/>
        </w:rPr>
        <w:t>g)</w:t>
      </w:r>
      <w:r>
        <w:rPr>
          <w:rFonts w:ascii="Calibri" w:hAnsi="Calibri"/>
          <w:sz w:val="22"/>
          <w:szCs w:val="22"/>
        </w:rPr>
        <w:tab/>
        <w:t>sfruttamento del lavoro minorile e altre forme di tratta di esseri umani definite con il decreto legislativo 4 marzo 2014, n. 24;</w:t>
      </w:r>
    </w:p>
    <w:p w14:paraId="3412AE60" w14:textId="77777777" w:rsidR="00765120" w:rsidRPr="00E90734" w:rsidRDefault="00E11FC0" w:rsidP="00E90734">
      <w:pPr>
        <w:pStyle w:val="Default"/>
        <w:spacing w:after="138"/>
        <w:ind w:left="794" w:hanging="397"/>
        <w:jc w:val="both"/>
        <w:rPr>
          <w:rFonts w:ascii="Calibri" w:hAnsi="Calibri"/>
          <w:sz w:val="22"/>
          <w:szCs w:val="22"/>
        </w:rPr>
      </w:pPr>
      <w:r>
        <w:rPr>
          <w:rFonts w:ascii="Calibri" w:hAnsi="Calibri"/>
          <w:sz w:val="22"/>
          <w:szCs w:val="22"/>
        </w:rPr>
        <w:lastRenderedPageBreak/>
        <w:t>h)</w:t>
      </w:r>
      <w:r>
        <w:rPr>
          <w:rFonts w:ascii="Calibri" w:hAnsi="Calibri"/>
          <w:sz w:val="22"/>
          <w:szCs w:val="22"/>
        </w:rPr>
        <w:tab/>
        <w:t>ogni altro delitto da cui derivi, quale pena accessoria, l’incapacità di contrattare con la pubblica amministrazione</w:t>
      </w:r>
      <w:r w:rsidRPr="00E90734">
        <w:rPr>
          <w:rStyle w:val="Rimandonotaapidipagina"/>
          <w:rFonts w:ascii="Calibri" w:hAnsi="Calibri"/>
          <w:sz w:val="22"/>
          <w:szCs w:val="22"/>
        </w:rPr>
        <w:footnoteReference w:id="1"/>
      </w:r>
    </w:p>
    <w:p w14:paraId="4BB85B90" w14:textId="77777777" w:rsidR="00765120" w:rsidRDefault="00765120">
      <w:pPr>
        <w:pStyle w:val="Default"/>
        <w:jc w:val="both"/>
        <w:rPr>
          <w:rFonts w:ascii="Calibri" w:hAnsi="Calibri"/>
          <w:sz w:val="22"/>
          <w:szCs w:val="22"/>
        </w:rPr>
      </w:pPr>
    </w:p>
    <w:p w14:paraId="7A9D701C" w14:textId="77777777" w:rsidR="00765120" w:rsidRDefault="00E11FC0">
      <w:pPr>
        <w:pStyle w:val="Default"/>
        <w:jc w:val="both"/>
      </w:pPr>
      <w:r>
        <w:rPr>
          <w:rFonts w:ascii="Calibri" w:hAnsi="Calibri"/>
          <w:sz w:val="22"/>
          <w:szCs w:val="22"/>
        </w:rPr>
        <w:t>oppure</w:t>
      </w:r>
    </w:p>
    <w:p w14:paraId="04E2E959" w14:textId="77777777" w:rsidR="00765120" w:rsidRDefault="00765120">
      <w:pPr>
        <w:pStyle w:val="Default"/>
        <w:jc w:val="both"/>
        <w:rPr>
          <w:rFonts w:ascii="Calibri" w:hAnsi="Calibri"/>
        </w:rPr>
      </w:pPr>
    </w:p>
    <w:p w14:paraId="101EA286" w14:textId="77777777" w:rsidR="00765120" w:rsidRDefault="00E11FC0">
      <w:pPr>
        <w:pStyle w:val="Default"/>
        <w:jc w:val="both"/>
        <w:rPr>
          <w:rFonts w:ascii="Calibri" w:hAnsi="Calibri"/>
          <w:sz w:val="22"/>
          <w:szCs w:val="22"/>
        </w:rPr>
      </w:pPr>
      <w:r>
        <w:rPr>
          <w:rFonts w:ascii="Calibri" w:hAnsi="Calibri"/>
          <w:sz w:val="22"/>
          <w:szCs w:val="22"/>
        </w:rPr>
        <w:t>di aver riportato le seguenti condanne: (indicare il/i soggetto/i specificando ruolo, imputazione, condanna)</w:t>
      </w:r>
    </w:p>
    <w:p w14:paraId="024DA216" w14:textId="1CEC0670" w:rsidR="00765120" w:rsidRDefault="00E11FC0">
      <w:pPr>
        <w:pStyle w:val="Default"/>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1591">
        <w:rPr>
          <w:rFonts w:ascii="Calibri" w:hAnsi="Calibri"/>
          <w:sz w:val="22"/>
          <w:szCs w:val="22"/>
        </w:rPr>
        <w:t>________________________________________________________________________________________________________________</w:t>
      </w:r>
    </w:p>
    <w:p w14:paraId="774FCA54" w14:textId="77777777" w:rsidR="00765120" w:rsidRDefault="00E11FC0">
      <w:pPr>
        <w:pStyle w:val="Default"/>
        <w:tabs>
          <w:tab w:val="left" w:pos="742"/>
        </w:tabs>
        <w:spacing w:before="100" w:after="137"/>
        <w:jc w:val="both"/>
        <w:rPr>
          <w:rFonts w:ascii="Calibri" w:hAnsi="Calibri"/>
          <w:sz w:val="22"/>
          <w:szCs w:val="22"/>
        </w:rPr>
      </w:pPr>
      <w:r>
        <w:rPr>
          <w:rFonts w:ascii="Calibri" w:hAnsi="Calibri"/>
          <w:sz w:val="22"/>
          <w:szCs w:val="22"/>
        </w:rPr>
        <w:t>2. che non sussiste la causa di decadenza, di sospensione o di divieto previste dall’articolo 67 del decreto legislativo 6 settembre 2011, n. 159 o di un tentativo di infiltrazione mafiosa di cui all’articolo 84, comma 4, del medesimo decreto;</w:t>
      </w:r>
    </w:p>
    <w:p w14:paraId="4B11FC64" w14:textId="77777777" w:rsidR="00765120" w:rsidRDefault="00E11FC0">
      <w:pPr>
        <w:pStyle w:val="Default"/>
        <w:spacing w:before="100"/>
        <w:jc w:val="both"/>
      </w:pPr>
      <w:r>
        <w:rPr>
          <w:rFonts w:ascii="Calibri" w:hAnsi="Calibri"/>
          <w:sz w:val="22"/>
          <w:szCs w:val="22"/>
        </w:rPr>
        <w:t>3. che l’operatore economico non ha commesso violazioni gravi, definitivamente accertate, rispetto agli obblighi relativi al pagamento delle imposte e tasse o dei contributi previdenziali, secondo la legislazione italiana o quella dello Stato in cui sono stabiliti</w:t>
      </w:r>
      <w:r>
        <w:rPr>
          <w:rStyle w:val="Rimandonotaapidipagina"/>
          <w:rFonts w:ascii="Calibri" w:hAnsi="Calibri"/>
          <w:sz w:val="22"/>
          <w:szCs w:val="22"/>
        </w:rPr>
        <w:footnoteReference w:id="2"/>
      </w:r>
      <w:r>
        <w:rPr>
          <w:rFonts w:ascii="Calibri" w:hAnsi="Calibri"/>
          <w:sz w:val="14"/>
          <w:szCs w:val="14"/>
        </w:rPr>
        <w:t xml:space="preserve"> </w:t>
      </w:r>
      <w:r>
        <w:rPr>
          <w:rFonts w:ascii="Calibri" w:hAnsi="Calibri"/>
          <w:sz w:val="22"/>
          <w:szCs w:val="22"/>
        </w:rPr>
        <w:t>ed indica all’uopo i seguenti dati:</w:t>
      </w:r>
    </w:p>
    <w:p w14:paraId="0C0C6D43" w14:textId="142778C3" w:rsidR="00765120" w:rsidRDefault="00E11FC0" w:rsidP="00E90734">
      <w:pPr>
        <w:pStyle w:val="Default"/>
        <w:spacing w:before="100"/>
        <w:jc w:val="both"/>
      </w:pPr>
      <w:r>
        <w:rPr>
          <w:rFonts w:ascii="Calibri" w:hAnsi="Calibri"/>
          <w:sz w:val="22"/>
          <w:szCs w:val="22"/>
        </w:rPr>
        <w:t>Ufficio Locale dell’Agenzia delle Entrate competente:</w:t>
      </w:r>
    </w:p>
    <w:p w14:paraId="3D941F80" w14:textId="25BFC18B" w:rsidR="00D01591" w:rsidRDefault="00E11FC0" w:rsidP="00E90734">
      <w:pPr>
        <w:pStyle w:val="Default"/>
        <w:spacing w:before="100"/>
        <w:jc w:val="both"/>
        <w:rPr>
          <w:rFonts w:ascii="Calibri" w:hAnsi="Calibri"/>
          <w:sz w:val="22"/>
          <w:szCs w:val="22"/>
        </w:rPr>
      </w:pPr>
      <w:r w:rsidRPr="00E90734">
        <w:rPr>
          <w:rFonts w:ascii="Calibri" w:hAnsi="Calibri"/>
          <w:sz w:val="22"/>
          <w:szCs w:val="22"/>
        </w:rPr>
        <w:t>4.   che l’operatore economico non ha commesso gravi violazioni non definitivamente accertate agli obblighi relativi al pagamento di imposte e tasse o contributi previdenziali</w:t>
      </w:r>
      <w:r w:rsidRPr="00E90734">
        <w:rPr>
          <w:rStyle w:val="Rimandonotaapidipagina"/>
          <w:rFonts w:ascii="Calibri" w:hAnsi="Calibri"/>
        </w:rPr>
        <w:footnoteReference w:id="3"/>
      </w:r>
    </w:p>
    <w:p w14:paraId="1C4318F8" w14:textId="6285AEEA" w:rsidR="00765120" w:rsidRDefault="00E11FC0" w:rsidP="00E90734">
      <w:pPr>
        <w:pStyle w:val="Default"/>
        <w:spacing w:before="100"/>
        <w:jc w:val="both"/>
        <w:rPr>
          <w:rFonts w:ascii="Calibri" w:hAnsi="Calibri"/>
          <w:sz w:val="22"/>
          <w:szCs w:val="22"/>
        </w:rPr>
      </w:pPr>
      <w:r>
        <w:rPr>
          <w:rFonts w:ascii="Calibri" w:hAnsi="Calibri"/>
          <w:sz w:val="22"/>
          <w:szCs w:val="22"/>
        </w:rPr>
        <w:lastRenderedPageBreak/>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5A79D137" w14:textId="77777777" w:rsidR="00E90734" w:rsidRDefault="00E90734" w:rsidP="00E90734">
      <w:pPr>
        <w:pStyle w:val="Default"/>
        <w:spacing w:before="100"/>
        <w:jc w:val="both"/>
        <w:rPr>
          <w:rFonts w:ascii="Calibri" w:hAnsi="Calibri"/>
          <w:sz w:val="22"/>
          <w:szCs w:val="22"/>
        </w:rPr>
      </w:pPr>
    </w:p>
    <w:p w14:paraId="5521A54E" w14:textId="77777777" w:rsidR="00765120" w:rsidRDefault="00E11FC0">
      <w:pPr>
        <w:pStyle w:val="Default"/>
        <w:tabs>
          <w:tab w:val="left" w:pos="844"/>
        </w:tabs>
        <w:jc w:val="both"/>
        <w:rPr>
          <w:rFonts w:ascii="Calibri" w:hAnsi="Calibri"/>
          <w:sz w:val="22"/>
          <w:szCs w:val="22"/>
        </w:rPr>
      </w:pPr>
      <w:r>
        <w:rPr>
          <w:rFonts w:ascii="Calibri" w:hAnsi="Calibri"/>
          <w:sz w:val="22"/>
          <w:szCs w:val="22"/>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06CF788E" w14:textId="77777777" w:rsidR="00765120" w:rsidRDefault="00765120">
      <w:pPr>
        <w:pStyle w:val="Default"/>
        <w:tabs>
          <w:tab w:val="left" w:pos="844"/>
        </w:tabs>
        <w:jc w:val="both"/>
        <w:rPr>
          <w:rFonts w:ascii="Calibri" w:hAnsi="Calibri"/>
          <w:sz w:val="22"/>
          <w:szCs w:val="22"/>
        </w:rPr>
      </w:pPr>
    </w:p>
    <w:p w14:paraId="6050A38B" w14:textId="0E5BFF47" w:rsidR="00765120" w:rsidRDefault="00E11FC0">
      <w:pPr>
        <w:pStyle w:val="Default"/>
        <w:jc w:val="both"/>
        <w:rPr>
          <w:rFonts w:ascii="Calibri" w:hAnsi="Calibri"/>
          <w:sz w:val="22"/>
          <w:szCs w:val="22"/>
        </w:rPr>
      </w:pPr>
      <w:r>
        <w:rPr>
          <w:rFonts w:ascii="Calibri" w:hAnsi="Calibri"/>
          <w:sz w:val="22"/>
          <w:szCs w:val="22"/>
        </w:rPr>
        <w:t>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p>
    <w:p w14:paraId="5DF6C3D9" w14:textId="77777777" w:rsidR="00E90734" w:rsidRDefault="00E90734">
      <w:pPr>
        <w:pStyle w:val="Default"/>
        <w:jc w:val="both"/>
        <w:rPr>
          <w:rFonts w:ascii="Calibri" w:hAnsi="Calibri"/>
          <w:sz w:val="22"/>
          <w:szCs w:val="22"/>
        </w:rPr>
      </w:pPr>
    </w:p>
    <w:p w14:paraId="3F1DD462" w14:textId="045080A6" w:rsidR="00765120" w:rsidRDefault="00E11FC0" w:rsidP="00E90734">
      <w:pPr>
        <w:pStyle w:val="Default"/>
        <w:jc w:val="both"/>
      </w:pPr>
      <w:r>
        <w:rPr>
          <w:rFonts w:ascii="Calibri" w:hAnsi="Calibri"/>
          <w:sz w:val="22"/>
          <w:szCs w:val="22"/>
        </w:rPr>
        <w:t>8. che l’operatore economico non si è reso colpevole di gravi illeciti professionali, tali da rendere dubbia la sua integrità o affidabilità</w:t>
      </w:r>
      <w:r>
        <w:rPr>
          <w:rStyle w:val="Rimandonotaapidipagina"/>
          <w:rFonts w:ascii="Calibri" w:hAnsi="Calibri"/>
          <w:sz w:val="22"/>
          <w:szCs w:val="22"/>
        </w:rPr>
        <w:footnoteReference w:id="4"/>
      </w:r>
      <w:r>
        <w:rPr>
          <w:rFonts w:ascii="Calibri" w:hAnsi="Calibri"/>
          <w:sz w:val="22"/>
          <w:szCs w:val="22"/>
        </w:rPr>
        <w:t>;</w:t>
      </w:r>
    </w:p>
    <w:p w14:paraId="76698785" w14:textId="77777777" w:rsidR="00765120" w:rsidRDefault="00765120">
      <w:pPr>
        <w:pStyle w:val="Default"/>
        <w:jc w:val="both"/>
      </w:pPr>
    </w:p>
    <w:p w14:paraId="4980E3F0" w14:textId="77777777" w:rsidR="00765120" w:rsidRDefault="00E11FC0">
      <w:pPr>
        <w:pStyle w:val="Default"/>
        <w:ind w:left="-57" w:hanging="397"/>
        <w:jc w:val="both"/>
        <w:rPr>
          <w:sz w:val="22"/>
          <w:szCs w:val="22"/>
        </w:rPr>
      </w:pPr>
      <w:r>
        <w:rPr>
          <w:sz w:val="22"/>
          <w:szCs w:val="22"/>
        </w:rPr>
        <w:t xml:space="preserve">        9. che la propria partecipazione non determina una situazione di conflitto di interesse ai sensi dell’articolo 16 del D. Lgs. n. 36/2023, non diversamente risolvibile;</w:t>
      </w:r>
    </w:p>
    <w:p w14:paraId="25AD32D8" w14:textId="6D8B9C1C" w:rsidR="00765120" w:rsidRDefault="00E11FC0">
      <w:pPr>
        <w:pStyle w:val="Default"/>
        <w:spacing w:before="100"/>
        <w:jc w:val="both"/>
        <w:rPr>
          <w:sz w:val="22"/>
          <w:szCs w:val="22"/>
        </w:rPr>
      </w:pPr>
      <w:r>
        <w:rPr>
          <w:sz w:val="22"/>
          <w:szCs w:val="22"/>
        </w:rPr>
        <w:t>1</w:t>
      </w:r>
      <w:r w:rsidR="00D01591">
        <w:rPr>
          <w:sz w:val="22"/>
          <w:szCs w:val="22"/>
        </w:rPr>
        <w:t>0</w:t>
      </w:r>
      <w:r>
        <w:rPr>
          <w:sz w:val="22"/>
          <w:szCs w:val="22"/>
        </w:rPr>
        <w:t>.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00844D08" w14:textId="76E8F6AF" w:rsidR="00765120" w:rsidRDefault="00E11FC0">
      <w:pPr>
        <w:pStyle w:val="Default"/>
        <w:spacing w:before="100"/>
        <w:jc w:val="both"/>
        <w:rPr>
          <w:sz w:val="22"/>
          <w:szCs w:val="22"/>
        </w:rPr>
      </w:pPr>
      <w:r>
        <w:rPr>
          <w:sz w:val="22"/>
          <w:szCs w:val="22"/>
        </w:rPr>
        <w:t>1</w:t>
      </w:r>
      <w:r w:rsidR="00D01591">
        <w:rPr>
          <w:sz w:val="22"/>
          <w:szCs w:val="22"/>
        </w:rPr>
        <w:t>1</w:t>
      </w:r>
      <w:r>
        <w:rPr>
          <w:sz w:val="22"/>
          <w:szCs w:val="22"/>
        </w:rPr>
        <w:t>. che l’operatore economico non ha violato il divieto di intestazione fiduciaria di cui all’articolo 17 della legge 19 marzo 1990, n. 55;</w:t>
      </w:r>
    </w:p>
    <w:p w14:paraId="6E8BE719" w14:textId="2F871DB2" w:rsidR="00765120" w:rsidRDefault="00E11FC0">
      <w:pPr>
        <w:pStyle w:val="Default"/>
        <w:spacing w:before="100"/>
        <w:jc w:val="both"/>
        <w:rPr>
          <w:sz w:val="22"/>
          <w:szCs w:val="22"/>
        </w:rPr>
      </w:pPr>
      <w:r>
        <w:rPr>
          <w:sz w:val="22"/>
          <w:szCs w:val="22"/>
        </w:rPr>
        <w:t>1</w:t>
      </w:r>
      <w:r w:rsidR="00D01591">
        <w:rPr>
          <w:sz w:val="22"/>
          <w:szCs w:val="22"/>
        </w:rPr>
        <w:t>2</w:t>
      </w:r>
      <w:r>
        <w:rPr>
          <w:sz w:val="22"/>
          <w:szCs w:val="22"/>
        </w:rPr>
        <w:t>.  che, ai sensi dell’art. 17 della legge 12.03.1999, n. 68:</w:t>
      </w:r>
    </w:p>
    <w:p w14:paraId="082D96F5" w14:textId="77777777" w:rsidR="00765120" w:rsidRDefault="00E11FC0">
      <w:pPr>
        <w:pStyle w:val="Default"/>
        <w:spacing w:before="100"/>
        <w:ind w:left="340" w:hanging="567"/>
        <w:jc w:val="both"/>
        <w:rPr>
          <w:sz w:val="22"/>
          <w:szCs w:val="22"/>
        </w:rPr>
      </w:pPr>
      <w:r>
        <w:rPr>
          <w:sz w:val="22"/>
          <w:szCs w:val="22"/>
        </w:rPr>
        <w:t xml:space="preserve">    (Barrare la casella di interesse)</w:t>
      </w:r>
    </w:p>
    <w:p w14:paraId="5804F12C" w14:textId="77777777" w:rsidR="00765120" w:rsidRDefault="00E11FC0">
      <w:pPr>
        <w:pStyle w:val="Default"/>
        <w:spacing w:before="100" w:after="240"/>
        <w:jc w:val="both"/>
      </w:pPr>
      <w:r>
        <w:rPr>
          <w:rFonts w:ascii="Wingdings, Wingdings" w:eastAsia="Wingdings, Wingdings" w:hAnsi="Wingdings, Wingdings" w:cs="Wingdings, Wingdings"/>
          <w:sz w:val="16"/>
          <w:szCs w:val="16"/>
        </w:rPr>
        <w:t xml:space="preserve">  </w:t>
      </w:r>
      <w:r>
        <w:rPr>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77777777" w:rsidR="00765120" w:rsidRDefault="00E11FC0">
      <w:pPr>
        <w:pStyle w:val="Default"/>
        <w:spacing w:before="100"/>
        <w:jc w:val="both"/>
      </w:pPr>
      <w:r>
        <w:rPr>
          <w:rFonts w:ascii="Wingdings, Wingdings" w:eastAsia="Wingdings, Wingdings" w:hAnsi="Wingdings, Wingdings" w:cs="Wingdings, Wingdings"/>
          <w:sz w:val="16"/>
          <w:szCs w:val="16"/>
        </w:rPr>
        <w:t xml:space="preserve"> </w:t>
      </w:r>
      <w:r>
        <w:rPr>
          <w:rFonts w:ascii="Wingdings, Wingdings" w:eastAsia="Wingdings, Wingdings" w:hAnsi="Wingdings, Wingdings" w:cs="Wingdings, Wingdings"/>
          <w:sz w:val="16"/>
          <w:szCs w:val="16"/>
        </w:rPr>
        <w:t></w:t>
      </w:r>
      <w:r>
        <w:rPr>
          <w:sz w:val="22"/>
          <w:szCs w:val="22"/>
        </w:rPr>
        <w:t>l’operatore economico non è soggetto agli obblighi di assunzione obbligatoria previsti dalla Legge 68/99 per i seguenti motivi: [indicare i motivi di esenzione]</w:t>
      </w:r>
    </w:p>
    <w:p w14:paraId="63FEDFC3" w14:textId="77777777" w:rsidR="00765120" w:rsidRDefault="00E11FC0">
      <w:pPr>
        <w:pStyle w:val="Default"/>
        <w:spacing w:before="100"/>
        <w:ind w:firstLine="170"/>
        <w:jc w:val="both"/>
        <w:rPr>
          <w:sz w:val="22"/>
          <w:szCs w:val="22"/>
        </w:rPr>
      </w:pPr>
      <w:r>
        <w:rPr>
          <w:sz w:val="22"/>
          <w:szCs w:val="22"/>
        </w:rPr>
        <w:t>_________________________________________________________________________</w:t>
      </w:r>
    </w:p>
    <w:p w14:paraId="43DB3586" w14:textId="77777777" w:rsidR="00765120" w:rsidRDefault="00E11FC0">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in _____________________(Stato estero) non esiste una normativa sull’assunzione obbligatoria dei disabili;</w:t>
      </w:r>
    </w:p>
    <w:p w14:paraId="4BA12EEB" w14:textId="0618F081" w:rsidR="00765120" w:rsidRDefault="00E11FC0">
      <w:pPr>
        <w:pStyle w:val="Default"/>
        <w:spacing w:before="100"/>
        <w:jc w:val="both"/>
      </w:pPr>
      <w:r>
        <w:rPr>
          <w:sz w:val="22"/>
          <w:szCs w:val="22"/>
        </w:rPr>
        <w:t>1</w:t>
      </w:r>
      <w:r w:rsidR="00D01591">
        <w:rPr>
          <w:sz w:val="22"/>
          <w:szCs w:val="22"/>
        </w:rPr>
        <w:t>3</w:t>
      </w:r>
      <w:r>
        <w:rPr>
          <w:sz w:val="22"/>
          <w:szCs w:val="22"/>
        </w:rPr>
        <w:t>.  che l’operatore economico:</w:t>
      </w:r>
    </w:p>
    <w:p w14:paraId="0191D407" w14:textId="77777777" w:rsidR="00765120" w:rsidRDefault="00E11FC0">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non è stato vittima dei reati previsti e puniti dagli artt. 317 e 629 c.p., aggravati ai sensi dell’art. 7 del       Decreto Legge 13 maggio 1991, n. 152, convertito, con modificazioni, dalla legge 12 luglio 1991 n. 203.</w:t>
      </w:r>
    </w:p>
    <w:p w14:paraId="527FBE2C" w14:textId="77777777" w:rsidR="00765120" w:rsidRDefault="00E11FC0">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suddetti reati, ma ha denunciato i fatti all’autorità giudiziaria;</w:t>
      </w:r>
    </w:p>
    <w:p w14:paraId="09AF8F95" w14:textId="77777777" w:rsidR="00765120" w:rsidRDefault="00E11FC0">
      <w:pPr>
        <w:pStyle w:val="Default"/>
        <w:spacing w:before="100" w:after="120"/>
        <w:ind w:right="113"/>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4F410F45" w14:textId="77777777" w:rsidR="00765120" w:rsidRDefault="00E11FC0">
      <w:pPr>
        <w:pStyle w:val="Default"/>
        <w:spacing w:before="100"/>
        <w:jc w:val="both"/>
        <w:rPr>
          <w:sz w:val="22"/>
          <w:szCs w:val="22"/>
        </w:rPr>
      </w:pPr>
      <w:r>
        <w:rPr>
          <w:sz w:val="22"/>
          <w:szCs w:val="22"/>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0DF3A87B" w14:textId="77777777" w:rsidR="00765120" w:rsidRDefault="00765120">
      <w:pPr>
        <w:pStyle w:val="Default"/>
        <w:ind w:firstLine="170"/>
        <w:jc w:val="both"/>
        <w:rPr>
          <w:sz w:val="22"/>
          <w:szCs w:val="22"/>
        </w:rPr>
      </w:pPr>
    </w:p>
    <w:p w14:paraId="57933087" w14:textId="77777777" w:rsidR="00765120" w:rsidRDefault="00765120">
      <w:pPr>
        <w:pStyle w:val="Default"/>
        <w:jc w:val="both"/>
        <w:rPr>
          <w:sz w:val="22"/>
          <w:szCs w:val="22"/>
        </w:rPr>
      </w:pPr>
    </w:p>
    <w:p w14:paraId="44B98D93" w14:textId="77777777" w:rsidR="00765120" w:rsidRDefault="00E11FC0">
      <w:pPr>
        <w:pStyle w:val="Default"/>
        <w:jc w:val="both"/>
        <w:rPr>
          <w:sz w:val="22"/>
          <w:szCs w:val="22"/>
        </w:rPr>
      </w:pPr>
      <w:r>
        <w:rPr>
          <w:sz w:val="22"/>
          <w:szCs w:val="22"/>
        </w:rPr>
        <w:t>__________________________, lì ________________</w:t>
      </w:r>
    </w:p>
    <w:p w14:paraId="1D7914C6" w14:textId="77777777" w:rsidR="00765120" w:rsidRDefault="00E11FC0">
      <w:pPr>
        <w:pStyle w:val="Default"/>
        <w:jc w:val="both"/>
      </w:pPr>
      <w:r>
        <w:rPr>
          <w:sz w:val="22"/>
          <w:szCs w:val="22"/>
        </w:rPr>
        <w:t>luogo (</w:t>
      </w:r>
      <w:r>
        <w:rPr>
          <w:i/>
          <w:iCs/>
          <w:sz w:val="22"/>
          <w:szCs w:val="22"/>
        </w:rPr>
        <w:t>data</w:t>
      </w:r>
      <w:r>
        <w:rPr>
          <w:sz w:val="22"/>
          <w:szCs w:val="22"/>
        </w:rPr>
        <w:t>)</w:t>
      </w:r>
    </w:p>
    <w:p w14:paraId="491EB7A3" w14:textId="77777777" w:rsidR="00765120" w:rsidRDefault="00E11FC0">
      <w:pPr>
        <w:pStyle w:val="Default"/>
        <w:jc w:val="both"/>
        <w:rPr>
          <w:sz w:val="22"/>
          <w:szCs w:val="22"/>
        </w:rPr>
      </w:pPr>
      <w:r>
        <w:rPr>
          <w:sz w:val="22"/>
          <w:szCs w:val="22"/>
        </w:rPr>
        <w:t>_______________________</w:t>
      </w:r>
    </w:p>
    <w:p w14:paraId="3A77BB89" w14:textId="77777777" w:rsidR="00765120" w:rsidRDefault="00E11FC0">
      <w:pPr>
        <w:pStyle w:val="Default"/>
        <w:jc w:val="both"/>
      </w:pPr>
      <w:r>
        <w:rPr>
          <w:sz w:val="22"/>
          <w:szCs w:val="22"/>
        </w:rPr>
        <w:t>(F</w:t>
      </w:r>
      <w:r>
        <w:rPr>
          <w:i/>
          <w:iCs/>
          <w:sz w:val="22"/>
          <w:szCs w:val="22"/>
        </w:rPr>
        <w:t>irma del dichiarante</w:t>
      </w:r>
      <w:r>
        <w:rPr>
          <w:sz w:val="22"/>
          <w:szCs w:val="22"/>
        </w:rPr>
        <w:t>)</w:t>
      </w:r>
    </w:p>
    <w:p w14:paraId="3CA44361" w14:textId="77777777" w:rsidR="00765120" w:rsidRDefault="00765120">
      <w:pPr>
        <w:pStyle w:val="Default"/>
        <w:jc w:val="both"/>
        <w:rPr>
          <w:b/>
          <w:bCs/>
          <w:sz w:val="22"/>
          <w:szCs w:val="22"/>
        </w:rPr>
      </w:pPr>
    </w:p>
    <w:p w14:paraId="63442D06" w14:textId="05CF2AB5" w:rsidR="00765120" w:rsidRDefault="00765120">
      <w:pPr>
        <w:pStyle w:val="Default"/>
        <w:jc w:val="both"/>
        <w:rPr>
          <w:b/>
          <w:bCs/>
          <w:sz w:val="22"/>
          <w:szCs w:val="22"/>
        </w:rPr>
      </w:pPr>
    </w:p>
    <w:p w14:paraId="77A60AD0" w14:textId="37F9BC15" w:rsidR="00D01591" w:rsidRDefault="00D01591">
      <w:pPr>
        <w:pStyle w:val="Default"/>
        <w:jc w:val="both"/>
        <w:rPr>
          <w:b/>
          <w:bCs/>
          <w:sz w:val="22"/>
          <w:szCs w:val="22"/>
        </w:rPr>
      </w:pPr>
    </w:p>
    <w:p w14:paraId="02B1487A" w14:textId="66361170" w:rsidR="00D01591" w:rsidRDefault="00D01591">
      <w:pPr>
        <w:pStyle w:val="Default"/>
        <w:jc w:val="both"/>
        <w:rPr>
          <w:b/>
          <w:bCs/>
          <w:sz w:val="22"/>
          <w:szCs w:val="22"/>
        </w:rPr>
      </w:pPr>
    </w:p>
    <w:p w14:paraId="4347DA78" w14:textId="369503D6" w:rsidR="00D01591" w:rsidRDefault="00D01591">
      <w:pPr>
        <w:pStyle w:val="Default"/>
        <w:jc w:val="both"/>
        <w:rPr>
          <w:b/>
          <w:bCs/>
          <w:sz w:val="22"/>
          <w:szCs w:val="22"/>
        </w:rPr>
      </w:pPr>
    </w:p>
    <w:p w14:paraId="0DC10535" w14:textId="40F17B46" w:rsidR="00D01591" w:rsidRDefault="00D01591">
      <w:pPr>
        <w:pStyle w:val="Default"/>
        <w:jc w:val="both"/>
        <w:rPr>
          <w:b/>
          <w:bCs/>
          <w:sz w:val="22"/>
          <w:szCs w:val="22"/>
        </w:rPr>
      </w:pPr>
    </w:p>
    <w:p w14:paraId="0B130F0A" w14:textId="7534A79B" w:rsidR="00D01591" w:rsidRDefault="00D01591">
      <w:pPr>
        <w:pStyle w:val="Default"/>
        <w:jc w:val="both"/>
        <w:rPr>
          <w:b/>
          <w:bCs/>
          <w:sz w:val="22"/>
          <w:szCs w:val="22"/>
        </w:rPr>
      </w:pPr>
    </w:p>
    <w:p w14:paraId="000ECF43" w14:textId="5331EAD2" w:rsidR="00D01591" w:rsidRDefault="00D01591">
      <w:pPr>
        <w:pStyle w:val="Default"/>
        <w:jc w:val="both"/>
        <w:rPr>
          <w:b/>
          <w:bCs/>
          <w:sz w:val="22"/>
          <w:szCs w:val="22"/>
        </w:rPr>
      </w:pPr>
    </w:p>
    <w:p w14:paraId="3D0A5DF2" w14:textId="51C2E45B" w:rsidR="00D01591" w:rsidRDefault="00D01591">
      <w:pPr>
        <w:pStyle w:val="Default"/>
        <w:jc w:val="both"/>
        <w:rPr>
          <w:b/>
          <w:bCs/>
          <w:sz w:val="22"/>
          <w:szCs w:val="22"/>
        </w:rPr>
      </w:pPr>
    </w:p>
    <w:p w14:paraId="3CBF4FED" w14:textId="77777777" w:rsidR="00D01591" w:rsidRDefault="00D01591">
      <w:pPr>
        <w:pStyle w:val="Default"/>
        <w:jc w:val="both"/>
        <w:rPr>
          <w:b/>
          <w:bCs/>
          <w:sz w:val="22"/>
          <w:szCs w:val="22"/>
        </w:rPr>
      </w:pPr>
    </w:p>
    <w:tbl>
      <w:tblPr>
        <w:tblW w:w="10489" w:type="dxa"/>
        <w:tblInd w:w="-416" w:type="dxa"/>
        <w:tblCellMar>
          <w:left w:w="10" w:type="dxa"/>
          <w:right w:w="10" w:type="dxa"/>
        </w:tblCellMar>
        <w:tblLook w:val="0000" w:firstRow="0" w:lastRow="0" w:firstColumn="0" w:lastColumn="0" w:noHBand="0" w:noVBand="0"/>
      </w:tblPr>
      <w:tblGrid>
        <w:gridCol w:w="10489"/>
      </w:tblGrid>
      <w:tr w:rsidR="00765120" w:rsidRPr="00E90734" w14:paraId="582D1762" w14:textId="77777777">
        <w:tc>
          <w:tcPr>
            <w:tcW w:w="10489" w:type="dxa"/>
            <w:shd w:val="clear" w:color="auto" w:fill="auto"/>
            <w:tcMar>
              <w:top w:w="15" w:type="dxa"/>
              <w:left w:w="15" w:type="dxa"/>
              <w:bottom w:w="15" w:type="dxa"/>
              <w:right w:w="15" w:type="dxa"/>
            </w:tcMar>
            <w:vAlign w:val="center"/>
          </w:tcPr>
          <w:p w14:paraId="54690E2D" w14:textId="77777777" w:rsidR="00765120" w:rsidRDefault="00E11FC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Nota: </w:t>
            </w:r>
          </w:p>
          <w:p w14:paraId="5D51A63E" w14:textId="77777777" w:rsidR="00765120" w:rsidRDefault="00E11FC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Default="00E11FC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Default="00E11FC0">
            <w:pPr>
              <w:pStyle w:val="Paragrafoelenco"/>
              <w:widowControl/>
              <w:numPr>
                <w:ilvl w:val="0"/>
                <w:numId w:val="3"/>
              </w:numPr>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di avere adottato le misure sufficienti a dimostrare la sua affidabilità;</w:t>
            </w:r>
          </w:p>
          <w:p w14:paraId="6CD1ED0B" w14:textId="77777777" w:rsidR="00765120" w:rsidRDefault="00E11FC0">
            <w:pPr>
              <w:pStyle w:val="Paragrafoelenco"/>
              <w:widowControl/>
              <w:numPr>
                <w:ilvl w:val="0"/>
                <w:numId w:val="3"/>
              </w:numPr>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Default="00E11FC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Default="00E11FC0">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Default="00765120">
            <w:pPr>
              <w:widowControl/>
              <w:suppressAutoHyphens w:val="0"/>
              <w:spacing w:before="240" w:after="240"/>
              <w:jc w:val="both"/>
              <w:textAlignment w:val="auto"/>
              <w:rPr>
                <w:rFonts w:ascii="Calibri" w:eastAsia="Times New Roman" w:hAnsi="Calibri" w:cs="Times New Roman"/>
                <w:kern w:val="0"/>
                <w:sz w:val="20"/>
                <w:szCs w:val="20"/>
                <w:lang w:val="it-IT" w:eastAsia="it-IT" w:bidi="ar-SA"/>
              </w:rPr>
            </w:pPr>
          </w:p>
        </w:tc>
      </w:tr>
    </w:tbl>
    <w:p w14:paraId="54E6FA52" w14:textId="77777777" w:rsidR="00765120" w:rsidRDefault="00765120">
      <w:pPr>
        <w:pStyle w:val="Standard"/>
        <w:spacing w:before="240" w:after="240"/>
        <w:jc w:val="both"/>
        <w:rPr>
          <w:sz w:val="20"/>
          <w:szCs w:val="20"/>
          <w:lang w:val="it-IT"/>
        </w:rPr>
      </w:pPr>
    </w:p>
    <w:sectPr w:rsidR="007651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22D8" w14:textId="77777777" w:rsidR="005416C9" w:rsidRDefault="005416C9">
      <w:r>
        <w:separator/>
      </w:r>
    </w:p>
  </w:endnote>
  <w:endnote w:type="continuationSeparator" w:id="0">
    <w:p w14:paraId="6B950B84" w14:textId="77777777" w:rsidR="005416C9" w:rsidRDefault="0054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DAD3" w14:textId="77777777" w:rsidR="005416C9" w:rsidRDefault="005416C9">
      <w:r>
        <w:rPr>
          <w:color w:val="000000"/>
        </w:rPr>
        <w:separator/>
      </w:r>
    </w:p>
  </w:footnote>
  <w:footnote w:type="continuationSeparator" w:id="0">
    <w:p w14:paraId="533F7249" w14:textId="77777777" w:rsidR="005416C9" w:rsidRDefault="005416C9">
      <w:r>
        <w:continuationSeparator/>
      </w:r>
    </w:p>
  </w:footnote>
  <w:footnote w:id="1">
    <w:p w14:paraId="7AD7D17A" w14:textId="77777777" w:rsidR="00765120" w:rsidRDefault="00E11FC0">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448C2796"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4FD77F7B"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942714B"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25011B65"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3684C0AB"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membri del consiglio di amministrazione cui sia stata conferita la legale rappresentanza, ivi compresi gli institori e i procuratori generali;</w:t>
      </w:r>
    </w:p>
    <w:p w14:paraId="1DE024D5"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direzione o di controllo;</w:t>
      </w:r>
    </w:p>
    <w:p w14:paraId="3AF1C882"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68A607DA" w14:textId="77777777" w:rsidR="00765120" w:rsidRDefault="00E11FC0">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4488343A" w14:textId="77777777" w:rsidR="00765120" w:rsidRDefault="00E11FC0">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Pr="00E90734" w:rsidRDefault="00E11FC0">
      <w:pPr>
        <w:pStyle w:val="Testonotaapidipagina"/>
        <w:jc w:val="both"/>
        <w:rPr>
          <w:lang w:val="it-IT"/>
        </w:rPr>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Pr="00E90734" w:rsidRDefault="00E11FC0">
      <w:pPr>
        <w:pStyle w:val="Testonotaapidipagina"/>
        <w:jc w:val="both"/>
        <w:rPr>
          <w:lang w:val="it-IT"/>
        </w:rPr>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43682B3A" w14:textId="77777777" w:rsidR="005E3762" w:rsidRDefault="005E3762" w:rsidP="005E3762">
      <w:pPr>
        <w:pStyle w:val="Default"/>
        <w:tabs>
          <w:tab w:val="left" w:pos="844"/>
        </w:tabs>
        <w:jc w:val="both"/>
      </w:pPr>
      <w:r w:rsidRPr="00A25469">
        <w:rPr>
          <w:rStyle w:val="Rimandonotaapidipagina"/>
          <w:rFonts w:ascii="Times New Roman" w:hAnsi="Times New Roman" w:cs="Times New Roman"/>
          <w:color w:val="auto"/>
          <w:sz w:val="20"/>
          <w:szCs w:val="20"/>
          <w:lang w:eastAsia="it-IT"/>
        </w:rPr>
        <w:footnoteRef/>
      </w:r>
      <w:r>
        <w:rPr>
          <w:rFonts w:ascii="Calibri" w:hAnsi="Calibri" w:cs="Times New Roman"/>
          <w:i/>
          <w:iCs/>
          <w:sz w:val="18"/>
          <w:szCs w:val="18"/>
        </w:rPr>
        <w:t>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E11FC0">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E11FC0">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E11FC0">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E11FC0">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E11FC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E11FC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E11FC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E11FC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E11FC0">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0"/>
    <w:rsid w:val="00123AED"/>
    <w:rsid w:val="005416C9"/>
    <w:rsid w:val="005E3762"/>
    <w:rsid w:val="00765120"/>
    <w:rsid w:val="00AD27C3"/>
    <w:rsid w:val="00CB753B"/>
    <w:rsid w:val="00D01591"/>
    <w:rsid w:val="00E11FC0"/>
    <w:rsid w:val="00E9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uiPriority w:val="99"/>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92279">
      <w:bodyDiv w:val="1"/>
      <w:marLeft w:val="0"/>
      <w:marRight w:val="0"/>
      <w:marTop w:val="0"/>
      <w:marBottom w:val="0"/>
      <w:divBdr>
        <w:top w:val="none" w:sz="0" w:space="0" w:color="auto"/>
        <w:left w:val="none" w:sz="0" w:space="0" w:color="auto"/>
        <w:bottom w:val="none" w:sz="0" w:space="0" w:color="auto"/>
        <w:right w:val="none" w:sz="0" w:space="0" w:color="auto"/>
      </w:divBdr>
    </w:div>
    <w:div w:id="80847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Giovanni Di Trapani</cp:lastModifiedBy>
  <cp:revision>3</cp:revision>
  <dcterms:created xsi:type="dcterms:W3CDTF">2023-08-31T10:02:00Z</dcterms:created>
  <dcterms:modified xsi:type="dcterms:W3CDTF">2025-07-28T15:12:00Z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